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1f4e7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1f4e7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f4e79"/>
          <w:sz w:val="24"/>
          <w:szCs w:val="24"/>
          <w:rtl w:val="0"/>
        </w:rPr>
        <w:t xml:space="preserve">Souhlas se zpracováním osobních údajů a informace o zpracování osobních údajů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1f4e7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K čemu udělujete svůj souhlas?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Osobní údaje uvedené ve webovém formuláři a další osobní údaje, které poskytnete na e-shopech využívajících platformu eadmin.cloud (např. informace o Vašich nákupech) (dále jen „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Osobní údaje</w:t>
      </w:r>
      <w:r w:rsidDel="00000000" w:rsidR="00000000" w:rsidRPr="00000000">
        <w:rPr>
          <w:rFonts w:ascii="Arial" w:cs="Arial" w:eastAsia="Arial" w:hAnsi="Arial"/>
          <w:rtl w:val="0"/>
        </w:rPr>
        <w:t xml:space="preserve">“), budou zpracovávány Lukášem Komárkem,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IČO 04398432</w:t>
      </w:r>
      <w:r w:rsidDel="00000000" w:rsidR="00000000" w:rsidRPr="00000000">
        <w:rPr>
          <w:rFonts w:ascii="Arial" w:cs="Arial" w:eastAsia="Arial" w:hAnsi="Arial"/>
          <w:rtl w:val="0"/>
        </w:rPr>
        <w:t xml:space="preserve">, se sídlem Zavadilova 96/14, 160 00, Praha 6 – Dejvice, telefonní číslo: +420 606 190 928, e-mail: lukas.komarek@eadmin.cloud, jako správcem (dále jen „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Správce</w:t>
      </w:r>
      <w:r w:rsidDel="00000000" w:rsidR="00000000" w:rsidRPr="00000000">
        <w:rPr>
          <w:rFonts w:ascii="Arial" w:cs="Arial" w:eastAsia="Arial" w:hAnsi="Arial"/>
          <w:rtl w:val="0"/>
        </w:rPr>
        <w:t xml:space="preserve">“), a to za účelem provozu a zlepšení služeb e-shopů využívajících platformu eadmin.cloud.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Osobní údaje jsou poskytovány dobrovolně, ale bez jejich poskytnutí není možné e-shopy využívající platformu eadmin.cloud používat.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Osobní údaje budou zpracovávány na základě tohoto souhlasu uděleného při objednávce. Doba uchování a zpracovávání Osobních údajů je vázána na existenci souhlasu, který můžete kdykoli odvolat dopisem, e-mailem nebo telefonicky na shora uvedených kontaktních údajích Správce, nebo na dobu trvání provozu e-shopů využívajících platformu eadmin.cloud či na dobu trvání obchodní činnosti Správce.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Osobní údaje budou zpracovávány automatizovaným způsobem.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Kdo má přístup k Osobním údajům?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Osobní údaje budou zpřístupněny dalším provozovatelům jednotlivých e-shopů využívajících platformu eadmin.cloud za účelem realizace Vašich nákupů na těchto e-shopech a případně za účelem zasílání obchodních sdělení, proti němuž můžete vznést kdykoliv námitku, a odhlásit se tak z jejich odběru. Provozovatelé jednotlivých e-shopů vystupují při zpracování Vašich Osobních údajů jako samostatní správci.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Všichni správci mohou provádět zpracování Vašich Osobních údajů také v rozsahu nezbytném pro splnění smlouvy s Vámi ohledně zakoupeného zboží či služeb (nebo pro provedení opatření přijatých před uzavřením takové smlouvy), a dále v rozsahu, které je nezbytný pro plnění povinností uložených obecně závaznými právními předpisy, zejména zákonem o dani z přidané hodnoty, zákonem o daních z příjmů a zákonem o účetnictví, ve znění pozdějších předpisů. Vaše Osobní údaje budou pro tento účel zpracovávány po dobu trvání účinků práv a povinností ze smlouvy a dále po dobu nutnou pro účely archivování podle příslušných obecně závazných právních předpisů.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Osobní údaje nebudou zpřístupněny dalším osobám s výjimkou případů, kdy zpřístupnění představuje povinnost stanovenou zákonem (např. zpřístupnění osobních údajů orgánům činným v trestním řízení a soudům) nebo případů, kdy jsou Osobní údaje zpřístupněny z důvodu ochrany práv daného správce osobám, které jsou ze zákona vázány mlčenlivostí.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rámci žádného z účelu zpracování nebude docházet k předávání Osobních údajů mimo území EU.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Jak mohou být Osobní údaje ještě využívány?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Správce, popř. další provozovatelé jednotlivých e-shopů využívajících platformu eadmin.cloud, mohou Vaši e-mailovou adresu zpracovávat také za účelem zasílání obchodních sdělení týkajících se jejich činnosti a jimi poskytovaných výrobků či služeb. Každé takové obchodní sdělení bude obsahovat možnost, jak se jednoduše odhlásit z odběru obchodních sdělení.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Dalšími příjemci Vašich Osobních údajů v případě zpracování za účelem plnění smlouvy mezi Vámi a jednotlivými správci budou zasílatelské společnosti a jiné osoby podílející se na dodání zboží, poskytnutí služeb či realizaci plateb a osoby zajišťující pro jednotlivé správce technické služby související s provozem e-shopu, včetně provozu software a ukládání dat.</w:t>
      </w:r>
    </w:p>
    <w:p w:rsidR="00000000" w:rsidDel="00000000" w:rsidP="00000000" w:rsidRDefault="00000000" w:rsidRPr="00000000" w14:paraId="00000017">
      <w:pPr>
        <w:spacing w:after="165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Správce a další provozovatelé jednotlivých e-shopů využívajících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platformu eadmin.cloud budou využívat z důvodu svých oprávněných zájmů tzv. dočasná a trvalá cookies, která usnadňují technický chod webových stránek.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Cookies</w:t>
      </w:r>
      <w:r w:rsidDel="00000000" w:rsidR="00000000" w:rsidRPr="00000000">
        <w:rPr>
          <w:rFonts w:ascii="Arial" w:cs="Arial" w:eastAsia="Arial" w:hAnsi="Arial"/>
          <w:rtl w:val="0"/>
        </w:rPr>
        <w:t xml:space="preserve"> jsou krátké textové soubory vytvářené webovým serverem a ukládané ve Vašem zařízení. Když se později vrátíte na náš web, prohlížeč pošle uložené cookies zpět a server tak získá všechny informace, které si u Vás předtím uložil. Soubory cookies můžete ze svého zařízení odstranit dle pokynů v souboru nápovědy svého prohlížeče internetu. Svůj prohlížeč můžete také nastavit tak, aby soubory cookies nepřijímal. Pokud však soubory cookies odstraníte nebo zablokujete, některé funkce e-shopů využívajících plaformy eadmin.cloud nebude možné využít.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5" w:line="24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Jaká máte práva?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Máte právo přístupu k Osobním údajům, právo požádat daného správce o vysvětlení a odstranění závadného stavu (např. blokování/omezení zpracování, provedení opravy, doplnění nebo likvidace/výmaz Osobních údajů), právo odvolat tento souhlas se zpracováním Osobních údajů, jakož i právo na přenositelnost automatizovaně zpracovávaných Osobních údajů (tj. získat Osobní údaje od daného správce a předat je jinému správci).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Dále máte právo požadovat po daném správci náhradu majetkové i nemajetkové újmy způsobené zpracováním Osobních údajů a právo podat stížnost u Úřadu pro ochranu osobních údajů, se sídlem Pplk. Sochora 27, 170 00 Praha 7, e-mail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posta@uoou.cz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Proti zpracování Osobních údajů pro účely přímého marketingu (tedy pro účely zasílání obchodních sdělení) můžete kdykoliv vznést námitku a Vaše Osobní údaje nebudou pro tento účel zpracování Osobních údajů nadále zpracovávány. 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Proti zpracování Osobních údajů z důvodu oprávněných zájmů daného správce můžete kdykoliv vznést námitku a Vaše Osobní údaje nebudou pro tento účel zpracování Osobních údajů nadále využívány, pokud daný správce neprokáže závažné oprávněné důvody pro zpracování, které převažují nad Vašimi zájmy nebo právy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5" w:line="24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Mohou být podmínky zpracování Osobních údajů změněny?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Správce může změnit výše uvedené podmínky zpracování Osobních údajů. V takovém případě Vás bude o této změně informovat při vstupu do e-shopů využívajících platformu eadmin.cloud a v případě změny základních podmínek zpracování (např. v případě změny účelu) si Správce vždy vyžádá Váš souhlas.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1f4e7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color w:val="1f4e79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owrap" w:customStyle="1">
    <w:name w:val="nowrap"/>
    <w:basedOn w:val="Standardnpsmoodstavce"/>
    <w:rsid w:val="00CC242F"/>
  </w:style>
  <w:style w:type="character" w:styleId="Hypertextovodkaz">
    <w:name w:val="Hyperlink"/>
    <w:basedOn w:val="Standardnpsmoodstavce"/>
    <w:uiPriority w:val="99"/>
    <w:unhideWhenUsed w:val="1"/>
    <w:rsid w:val="00CC242F"/>
    <w:rPr>
      <w:color w:val="0000ff"/>
      <w:u w:val="single"/>
    </w:rPr>
  </w:style>
  <w:style w:type="character" w:styleId="Siln">
    <w:name w:val="Strong"/>
    <w:basedOn w:val="Standardnpsmoodstavce"/>
    <w:uiPriority w:val="22"/>
    <w:qFormat w:val="1"/>
    <w:rsid w:val="00CC242F"/>
    <w:rPr>
      <w:b w:val="1"/>
      <w:bCs w:val="1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8C7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8C7031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8C70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8C7031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8C7031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C703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C703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osta@uoo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f+gQ81aFesAaISARsfiWZb0TRA==">AMUW2mVWgSO1wjfXC6Vx8uGp81JZbA+xFfr7bmXICfmS/X8QHkNEIKD321bCuVg9CupUUYqw3zLdmyUXXPleLp8Zyumui9+wlzvhuWxUYojL4Rqr2hCnfrnxBLDsEAPpDohTJQTscFlH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2018-08-10T06:07:00Z</dcterms:created>
  <dc:creator>127</dc:creator>
</cp:coreProperties>
</file>